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AF6A44" w14:textId="0A8FA5B1" w:rsidR="00931CA2" w:rsidRDefault="00931CA2" w:rsidP="001A4123">
      <w:pPr>
        <w:rPr>
          <w:rFonts w:eastAsia="Times New Roman" w:cs="Times New Roman"/>
          <w:color w:val="000000"/>
          <w:szCs w:val="24"/>
        </w:rPr>
      </w:pPr>
      <w:r w:rsidRPr="00931CA2">
        <w:rPr>
          <w:rFonts w:eastAsia="Times New Roman" w:cs="Times New Roman"/>
          <w:noProof/>
          <w:color w:val="000000"/>
          <w:szCs w:val="24"/>
        </w:rPr>
        <w:drawing>
          <wp:inline distT="0" distB="0" distL="0" distR="0" wp14:anchorId="6EF22867" wp14:editId="3C99490A">
            <wp:extent cx="5943600" cy="1776730"/>
            <wp:effectExtent l="0" t="0" r="0" b="0"/>
            <wp:docPr id="1371987011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987011" name="Picture 2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CDDC5" w14:textId="21934AF5" w:rsidR="001A4123" w:rsidRPr="00A81E0A" w:rsidRDefault="001A4123" w:rsidP="001A4123">
      <w:pPr>
        <w:rPr>
          <w:rFonts w:eastAsia="Times New Roman" w:cs="Times New Roman"/>
          <w:color w:val="000000"/>
          <w:szCs w:val="24"/>
        </w:rPr>
      </w:pPr>
      <w:r w:rsidRPr="00931CA2">
        <w:rPr>
          <w:rFonts w:eastAsia="Times New Roman" w:cs="Times New Roman"/>
          <w:b/>
          <w:bCs/>
          <w:color w:val="000000"/>
          <w:szCs w:val="24"/>
        </w:rPr>
        <w:t>Vision:</w:t>
      </w:r>
      <w:r w:rsidRPr="001A4123">
        <w:rPr>
          <w:rFonts w:eastAsia="Times New Roman" w:cs="Times New Roman"/>
          <w:color w:val="000000"/>
          <w:szCs w:val="24"/>
        </w:rPr>
        <w:t xml:space="preserve"> Improving the lives of all people with hearing, communication, cognitive</w:t>
      </w:r>
      <w:r w:rsidR="00D92834">
        <w:rPr>
          <w:rFonts w:eastAsia="Times New Roman" w:cs="Times New Roman"/>
          <w:color w:val="000000"/>
          <w:szCs w:val="24"/>
        </w:rPr>
        <w:t>,</w:t>
      </w:r>
      <w:r w:rsidRPr="001A4123">
        <w:rPr>
          <w:rFonts w:eastAsia="Times New Roman" w:cs="Times New Roman"/>
          <w:color w:val="000000"/>
          <w:szCs w:val="24"/>
        </w:rPr>
        <w:t xml:space="preserve"> and swallowing disorders</w:t>
      </w:r>
    </w:p>
    <w:p w14:paraId="7B94A016" w14:textId="77777777" w:rsidR="001A4123" w:rsidRPr="001A4123" w:rsidRDefault="001A4123" w:rsidP="001A4123">
      <w:pPr>
        <w:rPr>
          <w:rFonts w:eastAsia="Times New Roman" w:cs="Times New Roman"/>
          <w:color w:val="000000"/>
          <w:szCs w:val="24"/>
        </w:rPr>
      </w:pPr>
      <w:r w:rsidRPr="00931CA2">
        <w:rPr>
          <w:rFonts w:eastAsia="Times New Roman" w:cs="Times New Roman"/>
          <w:b/>
          <w:bCs/>
          <w:color w:val="000000"/>
          <w:szCs w:val="24"/>
        </w:rPr>
        <w:t>Mission:</w:t>
      </w:r>
      <w:r w:rsidRPr="001A4123">
        <w:rPr>
          <w:rFonts w:eastAsia="Times New Roman" w:cs="Times New Roman"/>
          <w:color w:val="000000"/>
          <w:szCs w:val="24"/>
        </w:rPr>
        <w:t xml:space="preserve"> The Davies School of COSD cultivates inclusivity and leads the field in</w:t>
      </w:r>
    </w:p>
    <w:p w14:paraId="0FCE5DD0" w14:textId="77777777" w:rsidR="001A4123" w:rsidRPr="001A4123" w:rsidRDefault="001A4123" w:rsidP="001A4123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1A4123">
        <w:rPr>
          <w:rFonts w:eastAsia="Times New Roman" w:cs="Times New Roman"/>
          <w:color w:val="000000"/>
          <w:szCs w:val="24"/>
        </w:rPr>
        <w:t>Innovative education</w:t>
      </w:r>
    </w:p>
    <w:p w14:paraId="7AF1A4BD" w14:textId="77777777" w:rsidR="001A4123" w:rsidRPr="001A4123" w:rsidRDefault="001A4123" w:rsidP="001A4123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1A4123">
        <w:rPr>
          <w:rFonts w:eastAsia="Times New Roman" w:cs="Times New Roman"/>
          <w:color w:val="000000"/>
          <w:szCs w:val="24"/>
        </w:rPr>
        <w:t>Impactful practice and community service</w:t>
      </w:r>
    </w:p>
    <w:p w14:paraId="24B28EBD" w14:textId="2485A785" w:rsidR="0048276E" w:rsidRDefault="001A4123" w:rsidP="00A81E0A">
      <w:pPr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1A4123">
        <w:rPr>
          <w:rFonts w:eastAsia="Times New Roman" w:cs="Times New Roman"/>
          <w:color w:val="000000"/>
          <w:szCs w:val="24"/>
        </w:rPr>
        <w:t>Influential research</w:t>
      </w:r>
    </w:p>
    <w:p w14:paraId="367852A3" w14:textId="77777777" w:rsidR="00D81DFA" w:rsidRPr="00D81DFA" w:rsidRDefault="00D81DFA" w:rsidP="00D81DFA">
      <w:pPr>
        <w:spacing w:after="0" w:line="240" w:lineRule="auto"/>
        <w:rPr>
          <w:rFonts w:eastAsia="Times New Roman" w:cs="Times New Roman"/>
          <w:color w:val="000000"/>
          <w:szCs w:val="24"/>
        </w:rPr>
      </w:pPr>
    </w:p>
    <w:p w14:paraId="6FA563BD" w14:textId="3F18ACC0" w:rsidR="00D96221" w:rsidRPr="00931CA2" w:rsidRDefault="0089133E" w:rsidP="00D96221">
      <w:pPr>
        <w:pStyle w:val="ListParagraph"/>
        <w:numPr>
          <w:ilvl w:val="0"/>
          <w:numId w:val="6"/>
        </w:numPr>
        <w:rPr>
          <w:b/>
          <w:bCs/>
        </w:rPr>
      </w:pPr>
      <w:r w:rsidRPr="00931CA2">
        <w:rPr>
          <w:b/>
          <w:bCs/>
        </w:rPr>
        <w:t>Pillar #1 Student-Centered Growth</w:t>
      </w:r>
      <w:r w:rsidR="00E65B66" w:rsidRPr="00931CA2">
        <w:rPr>
          <w:b/>
          <w:bCs/>
        </w:rPr>
        <w:t xml:space="preserve"> </w:t>
      </w:r>
    </w:p>
    <w:p w14:paraId="44B41507" w14:textId="77777777" w:rsidR="009110DD" w:rsidRPr="00931CA2" w:rsidRDefault="0089133E" w:rsidP="0089133E">
      <w:pPr>
        <w:pStyle w:val="ListParagraph"/>
        <w:numPr>
          <w:ilvl w:val="1"/>
          <w:numId w:val="6"/>
        </w:numPr>
        <w:rPr>
          <w:u w:val="single"/>
        </w:rPr>
      </w:pPr>
      <w:r w:rsidRPr="00931CA2">
        <w:rPr>
          <w:u w:val="single"/>
        </w:rPr>
        <w:t>Goal</w:t>
      </w:r>
      <w:r w:rsidR="009110DD" w:rsidRPr="00931CA2">
        <w:rPr>
          <w:u w:val="single"/>
        </w:rPr>
        <w:t>s</w:t>
      </w:r>
    </w:p>
    <w:p w14:paraId="428E408C" w14:textId="1D6AAC43" w:rsidR="00D43092" w:rsidRPr="00B06CCA" w:rsidRDefault="5FC7468E" w:rsidP="5FC7468E">
      <w:pPr>
        <w:pStyle w:val="ListParagraph"/>
        <w:numPr>
          <w:ilvl w:val="2"/>
          <w:numId w:val="6"/>
        </w:numPr>
        <w:rPr>
          <w:rFonts w:cs="Times New Roman"/>
        </w:rPr>
      </w:pPr>
      <w:r w:rsidRPr="5FC7468E">
        <w:rPr>
          <w:rFonts w:eastAsia="Calibri" w:cs="Times New Roman"/>
        </w:rPr>
        <w:t>By 2035, the Speech, Language, and Hearing Sciences Bachelor’s program in the Davies School of COSD will increase enrollment to 195 students</w:t>
      </w:r>
      <w:r w:rsidR="00D92834">
        <w:rPr>
          <w:rFonts w:eastAsia="Calibri" w:cs="Times New Roman"/>
        </w:rPr>
        <w:t xml:space="preserve"> (average of 50 each cohort)</w:t>
      </w:r>
      <w:r w:rsidRPr="5FC7468E">
        <w:rPr>
          <w:rFonts w:eastAsia="Calibri" w:cs="Times New Roman"/>
        </w:rPr>
        <w:t>.</w:t>
      </w:r>
    </w:p>
    <w:p w14:paraId="40AD4CC3" w14:textId="118B3BAC" w:rsidR="009110DD" w:rsidRPr="00B06CCA" w:rsidRDefault="778CBC27" w:rsidP="778CBC27">
      <w:pPr>
        <w:pStyle w:val="ListParagraph"/>
        <w:numPr>
          <w:ilvl w:val="2"/>
          <w:numId w:val="6"/>
        </w:numPr>
        <w:rPr>
          <w:rFonts w:cs="Times New Roman"/>
        </w:rPr>
      </w:pPr>
      <w:r w:rsidRPr="778CBC27">
        <w:rPr>
          <w:rFonts w:eastAsia="Calibri" w:cs="Times New Roman"/>
        </w:rPr>
        <w:t>By 2035, the Speech-Language Pathology Master’s program in the Davies School of COSD will increase enrollment to 26 graduate students</w:t>
      </w:r>
      <w:r w:rsidR="00D92834">
        <w:rPr>
          <w:rFonts w:eastAsia="Calibri" w:cs="Times New Roman"/>
        </w:rPr>
        <w:t xml:space="preserve"> per cohort</w:t>
      </w:r>
      <w:r w:rsidRPr="778CBC27">
        <w:rPr>
          <w:rFonts w:eastAsia="Calibri" w:cs="Times New Roman"/>
        </w:rPr>
        <w:t xml:space="preserve">. </w:t>
      </w:r>
    </w:p>
    <w:p w14:paraId="7738AEF3" w14:textId="5555D93B" w:rsidR="009110DD" w:rsidRPr="00D43092" w:rsidRDefault="2342F0D9" w:rsidP="2342F0D9">
      <w:pPr>
        <w:pStyle w:val="ListParagraph"/>
        <w:numPr>
          <w:ilvl w:val="2"/>
          <w:numId w:val="6"/>
        </w:numPr>
        <w:rPr>
          <w:rFonts w:cs="Times New Roman"/>
        </w:rPr>
      </w:pPr>
      <w:r w:rsidRPr="2342F0D9">
        <w:rPr>
          <w:rFonts w:eastAsia="Calibri" w:cs="Times New Roman"/>
        </w:rPr>
        <w:t xml:space="preserve">Starting in the 2025-2026 academic year, the Harris College PhD in Health Sciences program with an emphasis in COSD will enroll an average of </w:t>
      </w:r>
      <w:r w:rsidR="004A59A1">
        <w:rPr>
          <w:rFonts w:eastAsia="Calibri" w:cs="Times New Roman"/>
        </w:rPr>
        <w:t>2</w:t>
      </w:r>
      <w:r w:rsidRPr="2342F0D9">
        <w:rPr>
          <w:rFonts w:eastAsia="Calibri" w:cs="Times New Roman"/>
        </w:rPr>
        <w:t xml:space="preserve"> PhD students per cohort</w:t>
      </w:r>
      <w:r w:rsidR="00D92834">
        <w:rPr>
          <w:rFonts w:eastAsia="Calibri" w:cs="Times New Roman"/>
        </w:rPr>
        <w:t>.</w:t>
      </w:r>
    </w:p>
    <w:p w14:paraId="071D5A64" w14:textId="2A7AAFF3" w:rsidR="009110DD" w:rsidRPr="00B06CCA" w:rsidRDefault="009E3B0D" w:rsidP="009110DD">
      <w:pPr>
        <w:pStyle w:val="ListParagraph"/>
        <w:numPr>
          <w:ilvl w:val="2"/>
          <w:numId w:val="6"/>
        </w:numPr>
        <w:rPr>
          <w:rFonts w:cs="Times New Roman"/>
          <w:szCs w:val="24"/>
        </w:rPr>
      </w:pPr>
      <w:bookmarkStart w:id="0" w:name="_Hlk197006302"/>
      <w:r w:rsidRPr="00B06CCA">
        <w:rPr>
          <w:rFonts w:eastAsia="Calibri" w:cs="Times New Roman"/>
          <w:szCs w:val="24"/>
        </w:rPr>
        <w:t xml:space="preserve">By 2035, the </w:t>
      </w:r>
      <w:r w:rsidR="00B06CCA" w:rsidRPr="00B06CCA">
        <w:rPr>
          <w:rFonts w:eastAsia="Calibri" w:cs="Times New Roman"/>
          <w:szCs w:val="24"/>
        </w:rPr>
        <w:t xml:space="preserve">Speech-Language Pathology Master’s program in the Davies School of COSD will be ranked in the top 50 programs based on the US News and World Report. </w:t>
      </w:r>
      <w:r w:rsidR="2EE5E4FA" w:rsidRPr="00B06CCA">
        <w:rPr>
          <w:rFonts w:eastAsia="Calibri" w:cs="Times New Roman"/>
          <w:szCs w:val="24"/>
        </w:rPr>
        <w:t xml:space="preserve"> </w:t>
      </w:r>
    </w:p>
    <w:bookmarkEnd w:id="0"/>
    <w:p w14:paraId="1EC1F73C" w14:textId="77777777" w:rsidR="00D92834" w:rsidRDefault="00B06CCA" w:rsidP="00D92834">
      <w:pPr>
        <w:pStyle w:val="ListParagraph"/>
        <w:numPr>
          <w:ilvl w:val="2"/>
          <w:numId w:val="6"/>
        </w:numPr>
      </w:pPr>
      <w:r>
        <w:t xml:space="preserve">By 2035, 50% of the undergraduate and graduate students will participate in research activities. </w:t>
      </w:r>
    </w:p>
    <w:p w14:paraId="021D0122" w14:textId="2FBA725C" w:rsidR="005E7BCA" w:rsidRDefault="778CBC27" w:rsidP="00D92834">
      <w:pPr>
        <w:pStyle w:val="ListParagraph"/>
        <w:numPr>
          <w:ilvl w:val="2"/>
          <w:numId w:val="6"/>
        </w:numPr>
      </w:pPr>
      <w:r>
        <w:t xml:space="preserve">By 2035, undergraduate and graduate programs will offer an average of 5 research clinical opportunities to earn clinical hours or experiences   </w:t>
      </w:r>
    </w:p>
    <w:p w14:paraId="6D5C93CB" w14:textId="39810169" w:rsidR="009110DD" w:rsidRPr="00931CA2" w:rsidRDefault="379B19BF" w:rsidP="009110DD">
      <w:pPr>
        <w:pStyle w:val="ListParagraph"/>
        <w:numPr>
          <w:ilvl w:val="0"/>
          <w:numId w:val="6"/>
        </w:numPr>
        <w:rPr>
          <w:rFonts w:cs="Times New Roman"/>
          <w:b/>
          <w:bCs/>
        </w:rPr>
      </w:pPr>
      <w:r w:rsidRPr="00931CA2">
        <w:rPr>
          <w:rFonts w:cs="Times New Roman"/>
          <w:b/>
          <w:bCs/>
        </w:rPr>
        <w:t xml:space="preserve">Pillar #2 Research </w:t>
      </w:r>
    </w:p>
    <w:p w14:paraId="722BA933" w14:textId="77777777" w:rsidR="009110DD" w:rsidRPr="00931CA2" w:rsidRDefault="379B19BF" w:rsidP="009110DD">
      <w:pPr>
        <w:pStyle w:val="ListParagraph"/>
        <w:numPr>
          <w:ilvl w:val="1"/>
          <w:numId w:val="6"/>
        </w:numPr>
        <w:spacing w:after="0"/>
        <w:rPr>
          <w:rFonts w:eastAsia="Aptos" w:cs="Times New Roman"/>
          <w:szCs w:val="24"/>
          <w:u w:val="single"/>
        </w:rPr>
      </w:pPr>
      <w:r w:rsidRPr="00931CA2">
        <w:rPr>
          <w:rFonts w:eastAsia="Aptos" w:cs="Times New Roman"/>
          <w:szCs w:val="24"/>
          <w:u w:val="single"/>
        </w:rPr>
        <w:t>Goal</w:t>
      </w:r>
      <w:r w:rsidR="009110DD" w:rsidRPr="00931CA2">
        <w:rPr>
          <w:rFonts w:eastAsia="Aptos" w:cs="Times New Roman"/>
          <w:szCs w:val="24"/>
          <w:u w:val="single"/>
        </w:rPr>
        <w:t>s</w:t>
      </w:r>
    </w:p>
    <w:p w14:paraId="596884DD" w14:textId="035EB60E" w:rsidR="009110DD" w:rsidRPr="00045CA0" w:rsidRDefault="00932002" w:rsidP="009110DD">
      <w:pPr>
        <w:pStyle w:val="ListParagraph"/>
        <w:numPr>
          <w:ilvl w:val="2"/>
          <w:numId w:val="6"/>
        </w:numPr>
        <w:spacing w:after="0"/>
        <w:rPr>
          <w:rFonts w:eastAsia="Aptos" w:cs="Times New Roman"/>
          <w:szCs w:val="24"/>
        </w:rPr>
      </w:pPr>
      <w:r>
        <w:rPr>
          <w:rFonts w:eastAsia="Aptos" w:cs="Times New Roman"/>
          <w:szCs w:val="24"/>
        </w:rPr>
        <w:t xml:space="preserve">Starting in 2025-2026, </w:t>
      </w:r>
      <w:r w:rsidR="00AA4C4E" w:rsidRPr="00D43092">
        <w:rPr>
          <w:rFonts w:eastAsia="Aptos" w:cs="Times New Roman"/>
          <w:szCs w:val="24"/>
        </w:rPr>
        <w:t xml:space="preserve">the </w:t>
      </w:r>
      <w:r w:rsidR="379B19BF" w:rsidRPr="00D43092">
        <w:rPr>
          <w:rFonts w:eastAsia="Aptos" w:cs="Times New Roman"/>
          <w:szCs w:val="24"/>
        </w:rPr>
        <w:t>rolling average of external</w:t>
      </w:r>
      <w:r w:rsidR="379B19BF" w:rsidRPr="00045CA0">
        <w:rPr>
          <w:rFonts w:eastAsia="Aptos" w:cs="Times New Roman"/>
          <w:szCs w:val="24"/>
        </w:rPr>
        <w:t xml:space="preserve"> funding within the department will be $500,000</w:t>
      </w:r>
      <w:r w:rsidR="00AA4C4E" w:rsidRPr="00045CA0">
        <w:rPr>
          <w:rFonts w:eastAsia="Aptos" w:cs="Times New Roman"/>
          <w:szCs w:val="24"/>
        </w:rPr>
        <w:t xml:space="preserve">. </w:t>
      </w:r>
    </w:p>
    <w:p w14:paraId="72A54A65" w14:textId="1A0CBBA0" w:rsidR="009110DD" w:rsidRPr="00045CA0" w:rsidRDefault="00AA4C4E" w:rsidP="2EE5E4FA">
      <w:pPr>
        <w:pStyle w:val="ListParagraph"/>
        <w:numPr>
          <w:ilvl w:val="2"/>
          <w:numId w:val="6"/>
        </w:numPr>
        <w:spacing w:after="0"/>
        <w:rPr>
          <w:rFonts w:eastAsia="Aptos" w:cs="Times New Roman"/>
        </w:rPr>
      </w:pPr>
      <w:r w:rsidRPr="00045CA0">
        <w:rPr>
          <w:rFonts w:eastAsia="Aptos" w:cs="Times New Roman"/>
        </w:rPr>
        <w:t xml:space="preserve">By 2035, the </w:t>
      </w:r>
      <w:r w:rsidR="2EE5E4FA" w:rsidRPr="00045CA0">
        <w:rPr>
          <w:rFonts w:eastAsia="Aptos" w:cs="Times New Roman"/>
        </w:rPr>
        <w:t>external</w:t>
      </w:r>
      <w:r w:rsidR="00932002">
        <w:rPr>
          <w:rFonts w:eastAsia="Aptos" w:cs="Times New Roman"/>
        </w:rPr>
        <w:t xml:space="preserve"> grant</w:t>
      </w:r>
      <w:r w:rsidR="2EE5E4FA" w:rsidRPr="00045CA0">
        <w:rPr>
          <w:rFonts w:eastAsia="Aptos" w:cs="Times New Roman"/>
        </w:rPr>
        <w:t xml:space="preserve"> submission portfolio </w:t>
      </w:r>
      <w:r w:rsidRPr="00045CA0">
        <w:rPr>
          <w:rFonts w:eastAsia="Aptos" w:cs="Times New Roman"/>
        </w:rPr>
        <w:t xml:space="preserve">of the faculty of the Davies School of COSD will </w:t>
      </w:r>
      <w:r w:rsidR="2EE5E4FA" w:rsidRPr="00045CA0">
        <w:rPr>
          <w:rFonts w:eastAsia="Aptos" w:cs="Times New Roman"/>
        </w:rPr>
        <w:t>include 30% new funding agencies</w:t>
      </w:r>
      <w:r w:rsidRPr="00045CA0">
        <w:rPr>
          <w:rFonts w:eastAsia="Aptos" w:cs="Times New Roman"/>
        </w:rPr>
        <w:t xml:space="preserve">. </w:t>
      </w:r>
    </w:p>
    <w:p w14:paraId="09D6A61B" w14:textId="0DCA3C01" w:rsidR="00AA4C4E" w:rsidRPr="00045CA0" w:rsidRDefault="00AA4C4E" w:rsidP="00AA4C4E">
      <w:pPr>
        <w:pStyle w:val="ListParagraph"/>
        <w:numPr>
          <w:ilvl w:val="2"/>
          <w:numId w:val="6"/>
        </w:numPr>
        <w:rPr>
          <w:rFonts w:eastAsia="Aptos" w:cs="Times New Roman"/>
        </w:rPr>
      </w:pPr>
      <w:r w:rsidRPr="00045CA0">
        <w:rPr>
          <w:rFonts w:eastAsia="Aptos" w:cs="Times New Roman"/>
        </w:rPr>
        <w:lastRenderedPageBreak/>
        <w:t xml:space="preserve">By 2035, the Speech-Language Pathology Master’s program in the Davies School of COSD will be ranked in the top 50 programs based on the US News and World Report </w:t>
      </w:r>
      <w:r w:rsidRPr="00D43092">
        <w:rPr>
          <w:rFonts w:eastAsia="Aptos" w:cs="Times New Roman"/>
        </w:rPr>
        <w:t>and top 4 in Texas.</w:t>
      </w:r>
      <w:r w:rsidRPr="00045CA0">
        <w:rPr>
          <w:rFonts w:eastAsia="Aptos" w:cs="Times New Roman"/>
        </w:rPr>
        <w:t xml:space="preserve"> </w:t>
      </w:r>
    </w:p>
    <w:p w14:paraId="6066BEFD" w14:textId="407B750A" w:rsidR="4B53C485" w:rsidRPr="00045CA0" w:rsidRDefault="00045CA0" w:rsidP="00045CA0">
      <w:pPr>
        <w:pStyle w:val="ListParagraph"/>
        <w:numPr>
          <w:ilvl w:val="2"/>
          <w:numId w:val="6"/>
        </w:numPr>
        <w:spacing w:after="0"/>
        <w:rPr>
          <w:rFonts w:eastAsia="Aptos" w:cs="Times New Roman"/>
          <w:szCs w:val="24"/>
        </w:rPr>
      </w:pPr>
      <w:r w:rsidRPr="00045CA0">
        <w:rPr>
          <w:rFonts w:eastAsia="Aptos" w:cs="Times New Roman"/>
          <w:szCs w:val="24"/>
        </w:rPr>
        <w:t xml:space="preserve">By 2035, there will be a 50% increase in </w:t>
      </w:r>
      <w:r w:rsidR="379B19BF" w:rsidRPr="00045CA0">
        <w:rPr>
          <w:rFonts w:eastAsia="Aptos" w:cs="Times New Roman"/>
          <w:szCs w:val="24"/>
        </w:rPr>
        <w:t xml:space="preserve">views and engagements on research-specific </w:t>
      </w:r>
      <w:r w:rsidRPr="00045CA0">
        <w:rPr>
          <w:rFonts w:eastAsia="Aptos" w:cs="Times New Roman"/>
          <w:szCs w:val="24"/>
        </w:rPr>
        <w:t xml:space="preserve">social media </w:t>
      </w:r>
      <w:r w:rsidR="379B19BF" w:rsidRPr="00045CA0">
        <w:rPr>
          <w:rFonts w:eastAsia="Aptos" w:cs="Times New Roman"/>
          <w:szCs w:val="24"/>
        </w:rPr>
        <w:t>posts</w:t>
      </w:r>
      <w:r w:rsidRPr="00045CA0">
        <w:rPr>
          <w:rFonts w:eastAsia="Aptos" w:cs="Times New Roman"/>
          <w:szCs w:val="24"/>
        </w:rPr>
        <w:t xml:space="preserve">. </w:t>
      </w:r>
    </w:p>
    <w:p w14:paraId="69043A15" w14:textId="6298D369" w:rsidR="008935FE" w:rsidRPr="00107ACC" w:rsidRDefault="391F4F7B" w:rsidP="008935FE">
      <w:pPr>
        <w:pStyle w:val="ListParagraph"/>
        <w:numPr>
          <w:ilvl w:val="2"/>
          <w:numId w:val="6"/>
        </w:numPr>
        <w:spacing w:after="0"/>
        <w:rPr>
          <w:rFonts w:eastAsia="Aptos" w:cs="Times New Roman"/>
        </w:rPr>
      </w:pPr>
      <w:r w:rsidRPr="00107ACC">
        <w:rPr>
          <w:rFonts w:eastAsia="Aptos" w:cs="Times New Roman"/>
        </w:rPr>
        <w:t>By 203</w:t>
      </w:r>
      <w:r w:rsidR="00045CA0" w:rsidRPr="00107ACC">
        <w:rPr>
          <w:rFonts w:eastAsia="Aptos" w:cs="Times New Roman"/>
        </w:rPr>
        <w:t xml:space="preserve">5, </w:t>
      </w:r>
      <w:r w:rsidR="001C6C7C" w:rsidRPr="00107ACC">
        <w:rPr>
          <w:rFonts w:eastAsia="Aptos" w:cs="Times New Roman"/>
        </w:rPr>
        <w:t>all the research faculty i</w:t>
      </w:r>
      <w:r w:rsidR="00045CA0" w:rsidRPr="00107ACC">
        <w:rPr>
          <w:rFonts w:eastAsia="Aptos" w:cs="Times New Roman"/>
        </w:rPr>
        <w:t xml:space="preserve">n the Davies School of COSD </w:t>
      </w:r>
      <w:r w:rsidRPr="00107ACC">
        <w:rPr>
          <w:rFonts w:eastAsia="Aptos" w:cs="Times New Roman"/>
        </w:rPr>
        <w:t>will</w:t>
      </w:r>
      <w:r w:rsidR="001C6C7C" w:rsidRPr="00107ACC">
        <w:rPr>
          <w:rFonts w:eastAsia="Aptos" w:cs="Times New Roman"/>
        </w:rPr>
        <w:t xml:space="preserve"> have a h-index greater than 10</w:t>
      </w:r>
      <w:r w:rsidR="00045CA0" w:rsidRPr="00107ACC">
        <w:rPr>
          <w:rFonts w:eastAsia="Aptos" w:cs="Times New Roman"/>
        </w:rPr>
        <w:t xml:space="preserve">. </w:t>
      </w:r>
    </w:p>
    <w:p w14:paraId="2AC924CD" w14:textId="4FF2964E" w:rsidR="008935FE" w:rsidRPr="00107ACC" w:rsidRDefault="2342F0D9" w:rsidP="008935FE">
      <w:pPr>
        <w:pStyle w:val="ListParagraph"/>
        <w:numPr>
          <w:ilvl w:val="2"/>
          <w:numId w:val="6"/>
        </w:numPr>
        <w:spacing w:after="0"/>
        <w:rPr>
          <w:rFonts w:eastAsia="Aptos" w:cs="Times New Roman"/>
        </w:rPr>
      </w:pPr>
      <w:r w:rsidRPr="2342F0D9">
        <w:rPr>
          <w:rFonts w:eastAsia="Aptos" w:cs="Times New Roman"/>
        </w:rPr>
        <w:t xml:space="preserve">Starting in 2025-2026, the rolling average of peer-reviewed publications will be greater than 12 per year across the unit. </w:t>
      </w:r>
    </w:p>
    <w:p w14:paraId="0BBC44A1" w14:textId="4AF6B38F" w:rsidR="009110DD" w:rsidRPr="0055647B" w:rsidRDefault="009110DD" w:rsidP="0055647B">
      <w:pPr>
        <w:spacing w:after="0"/>
        <w:ind w:left="1980"/>
        <w:rPr>
          <w:rFonts w:eastAsia="Aptos" w:cs="Times New Roman"/>
          <w:szCs w:val="24"/>
        </w:rPr>
      </w:pPr>
    </w:p>
    <w:p w14:paraId="2634A84D" w14:textId="5605D9CA" w:rsidR="0089133E" w:rsidRPr="00931CA2" w:rsidRDefault="379B19BF" w:rsidP="0089133E">
      <w:pPr>
        <w:pStyle w:val="ListParagraph"/>
        <w:numPr>
          <w:ilvl w:val="0"/>
          <w:numId w:val="6"/>
        </w:numPr>
        <w:rPr>
          <w:b/>
          <w:bCs/>
        </w:rPr>
      </w:pPr>
      <w:r w:rsidRPr="00931CA2">
        <w:rPr>
          <w:b/>
          <w:bCs/>
        </w:rPr>
        <w:t xml:space="preserve">Pillar #3 Community Engagement </w:t>
      </w:r>
    </w:p>
    <w:p w14:paraId="6FF41B57" w14:textId="2731AF2B" w:rsidR="00932002" w:rsidRPr="00931CA2" w:rsidRDefault="00932002" w:rsidP="00932002">
      <w:pPr>
        <w:pStyle w:val="ListParagraph"/>
        <w:numPr>
          <w:ilvl w:val="1"/>
          <w:numId w:val="6"/>
        </w:numPr>
        <w:rPr>
          <w:u w:val="single"/>
        </w:rPr>
      </w:pPr>
      <w:r w:rsidRPr="00931CA2">
        <w:rPr>
          <w:u w:val="single"/>
        </w:rPr>
        <w:t>Goals</w:t>
      </w:r>
    </w:p>
    <w:p w14:paraId="51A2F04D" w14:textId="77777777" w:rsidR="00932002" w:rsidRPr="00045CA0" w:rsidRDefault="00932002" w:rsidP="00932002">
      <w:pPr>
        <w:pStyle w:val="ListParagraph"/>
        <w:numPr>
          <w:ilvl w:val="2"/>
          <w:numId w:val="6"/>
        </w:numPr>
        <w:rPr>
          <w:rFonts w:eastAsia="Aptos" w:cs="Times New Roman"/>
        </w:rPr>
      </w:pPr>
      <w:r w:rsidRPr="00045CA0">
        <w:rPr>
          <w:rFonts w:eastAsia="Aptos" w:cs="Times New Roman"/>
        </w:rPr>
        <w:t xml:space="preserve">By 2035, the Speech-Language Pathology Master’s program in the Davies School of COSD will be ranked in the top 50 programs based on the US News and World Report </w:t>
      </w:r>
      <w:r w:rsidRPr="00D43092">
        <w:rPr>
          <w:rFonts w:eastAsia="Aptos" w:cs="Times New Roman"/>
        </w:rPr>
        <w:t>and top 4 in Texas.</w:t>
      </w:r>
      <w:r w:rsidRPr="00045CA0">
        <w:rPr>
          <w:rFonts w:eastAsia="Aptos" w:cs="Times New Roman"/>
        </w:rPr>
        <w:t xml:space="preserve"> </w:t>
      </w:r>
    </w:p>
    <w:p w14:paraId="3BE37F91" w14:textId="76E52E39" w:rsidR="00932002" w:rsidRDefault="778CBC27" w:rsidP="00932002">
      <w:pPr>
        <w:pStyle w:val="ListParagraph"/>
        <w:numPr>
          <w:ilvl w:val="2"/>
          <w:numId w:val="6"/>
        </w:numPr>
      </w:pPr>
      <w:r>
        <w:t>By 2035, the Davies School of COSD will have established partnerships with at least 5 community members (e.g., schools, hospitals, community centers, private companies, philanthropic organizations).</w:t>
      </w:r>
    </w:p>
    <w:p w14:paraId="512B3C43" w14:textId="468C9301" w:rsidR="00C03A3B" w:rsidRDefault="00D81DFA" w:rsidP="00932002">
      <w:pPr>
        <w:pStyle w:val="ListParagraph"/>
        <w:numPr>
          <w:ilvl w:val="2"/>
          <w:numId w:val="6"/>
        </w:numPr>
      </w:pPr>
      <w:r>
        <w:t xml:space="preserve">By 2035, the Davies School of COSD will have more than one established benefactor. </w:t>
      </w:r>
    </w:p>
    <w:p w14:paraId="07F1E593" w14:textId="77777777" w:rsidR="00E41FE0" w:rsidRDefault="00E41FE0" w:rsidP="00E65B66"/>
    <w:sectPr w:rsidR="00E41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67669"/>
    <w:multiLevelType w:val="hybridMultilevel"/>
    <w:tmpl w:val="B9D6BF0E"/>
    <w:lvl w:ilvl="0" w:tplc="0A302250">
      <w:start w:val="1"/>
      <w:numFmt w:val="upperLetter"/>
      <w:lvlText w:val="%1."/>
      <w:lvlJc w:val="left"/>
      <w:pPr>
        <w:ind w:left="3600" w:hanging="360"/>
      </w:pPr>
    </w:lvl>
    <w:lvl w:ilvl="1" w:tplc="B8D65952">
      <w:start w:val="1"/>
      <w:numFmt w:val="upperLetter"/>
      <w:lvlText w:val="%2."/>
      <w:lvlJc w:val="left"/>
      <w:pPr>
        <w:ind w:left="3600" w:hanging="360"/>
      </w:pPr>
    </w:lvl>
    <w:lvl w:ilvl="2" w:tplc="187A7EE8">
      <w:start w:val="1"/>
      <w:numFmt w:val="upperLetter"/>
      <w:lvlText w:val="%3."/>
      <w:lvlJc w:val="left"/>
      <w:pPr>
        <w:ind w:left="3600" w:hanging="360"/>
      </w:pPr>
    </w:lvl>
    <w:lvl w:ilvl="3" w:tplc="0EC4E9D2">
      <w:start w:val="1"/>
      <w:numFmt w:val="upperLetter"/>
      <w:lvlText w:val="%4."/>
      <w:lvlJc w:val="left"/>
      <w:pPr>
        <w:ind w:left="3600" w:hanging="360"/>
      </w:pPr>
    </w:lvl>
    <w:lvl w:ilvl="4" w:tplc="D388C9CC">
      <w:start w:val="1"/>
      <w:numFmt w:val="upperLetter"/>
      <w:lvlText w:val="%5."/>
      <w:lvlJc w:val="left"/>
      <w:pPr>
        <w:ind w:left="3600" w:hanging="360"/>
      </w:pPr>
    </w:lvl>
    <w:lvl w:ilvl="5" w:tplc="0CE042F2">
      <w:start w:val="1"/>
      <w:numFmt w:val="upperLetter"/>
      <w:lvlText w:val="%6."/>
      <w:lvlJc w:val="left"/>
      <w:pPr>
        <w:ind w:left="3600" w:hanging="360"/>
      </w:pPr>
    </w:lvl>
    <w:lvl w:ilvl="6" w:tplc="923EF400">
      <w:start w:val="1"/>
      <w:numFmt w:val="upperLetter"/>
      <w:lvlText w:val="%7."/>
      <w:lvlJc w:val="left"/>
      <w:pPr>
        <w:ind w:left="3600" w:hanging="360"/>
      </w:pPr>
    </w:lvl>
    <w:lvl w:ilvl="7" w:tplc="5FB2A97C">
      <w:start w:val="1"/>
      <w:numFmt w:val="upperLetter"/>
      <w:lvlText w:val="%8."/>
      <w:lvlJc w:val="left"/>
      <w:pPr>
        <w:ind w:left="3600" w:hanging="360"/>
      </w:pPr>
    </w:lvl>
    <w:lvl w:ilvl="8" w:tplc="657A54B0">
      <w:start w:val="1"/>
      <w:numFmt w:val="upperLetter"/>
      <w:lvlText w:val="%9."/>
      <w:lvlJc w:val="left"/>
      <w:pPr>
        <w:ind w:left="3600" w:hanging="360"/>
      </w:pPr>
    </w:lvl>
  </w:abstractNum>
  <w:abstractNum w:abstractNumId="1" w15:restartNumberingAfterBreak="0">
    <w:nsid w:val="0FD87816"/>
    <w:multiLevelType w:val="hybridMultilevel"/>
    <w:tmpl w:val="20E8B55C"/>
    <w:lvl w:ilvl="0" w:tplc="A9F83C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sz w:val="22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EFD43"/>
    <w:multiLevelType w:val="hybridMultilevel"/>
    <w:tmpl w:val="7B2224F8"/>
    <w:lvl w:ilvl="0" w:tplc="C9EE39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D246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62C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CB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806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D08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886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EB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A4A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47C5F"/>
    <w:multiLevelType w:val="hybridMultilevel"/>
    <w:tmpl w:val="22E05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439A1"/>
    <w:multiLevelType w:val="hybridMultilevel"/>
    <w:tmpl w:val="6CDA6DCE"/>
    <w:lvl w:ilvl="0" w:tplc="FF8ADF1A">
      <w:start w:val="6"/>
      <w:numFmt w:val="decimal"/>
      <w:lvlText w:val="%1."/>
      <w:lvlJc w:val="left"/>
      <w:pPr>
        <w:ind w:left="720" w:hanging="360"/>
      </w:pPr>
    </w:lvl>
    <w:lvl w:ilvl="1" w:tplc="6A803DB0">
      <w:start w:val="1"/>
      <w:numFmt w:val="lowerLetter"/>
      <w:lvlText w:val="%2."/>
      <w:lvlJc w:val="left"/>
      <w:pPr>
        <w:ind w:left="1440" w:hanging="360"/>
      </w:pPr>
    </w:lvl>
    <w:lvl w:ilvl="2" w:tplc="E78211E8">
      <w:start w:val="1"/>
      <w:numFmt w:val="lowerRoman"/>
      <w:lvlText w:val="%3."/>
      <w:lvlJc w:val="right"/>
      <w:pPr>
        <w:ind w:left="2160" w:hanging="180"/>
      </w:pPr>
    </w:lvl>
    <w:lvl w:ilvl="3" w:tplc="48EAB290">
      <w:start w:val="1"/>
      <w:numFmt w:val="decimal"/>
      <w:lvlText w:val="%4."/>
      <w:lvlJc w:val="left"/>
      <w:pPr>
        <w:ind w:left="2880" w:hanging="360"/>
      </w:pPr>
    </w:lvl>
    <w:lvl w:ilvl="4" w:tplc="B76C3F38">
      <w:start w:val="1"/>
      <w:numFmt w:val="lowerLetter"/>
      <w:lvlText w:val="%5."/>
      <w:lvlJc w:val="left"/>
      <w:pPr>
        <w:ind w:left="3600" w:hanging="360"/>
      </w:pPr>
    </w:lvl>
    <w:lvl w:ilvl="5" w:tplc="D318F068">
      <w:start w:val="1"/>
      <w:numFmt w:val="lowerRoman"/>
      <w:lvlText w:val="%6."/>
      <w:lvlJc w:val="right"/>
      <w:pPr>
        <w:ind w:left="4320" w:hanging="180"/>
      </w:pPr>
    </w:lvl>
    <w:lvl w:ilvl="6" w:tplc="4A0408D4">
      <w:start w:val="1"/>
      <w:numFmt w:val="decimal"/>
      <w:lvlText w:val="%7."/>
      <w:lvlJc w:val="left"/>
      <w:pPr>
        <w:ind w:left="5040" w:hanging="360"/>
      </w:pPr>
    </w:lvl>
    <w:lvl w:ilvl="7" w:tplc="2D9623FA">
      <w:start w:val="1"/>
      <w:numFmt w:val="lowerLetter"/>
      <w:lvlText w:val="%8."/>
      <w:lvlJc w:val="left"/>
      <w:pPr>
        <w:ind w:left="5760" w:hanging="360"/>
      </w:pPr>
    </w:lvl>
    <w:lvl w:ilvl="8" w:tplc="AD541AA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26D60"/>
    <w:multiLevelType w:val="hybridMultilevel"/>
    <w:tmpl w:val="57EECF64"/>
    <w:lvl w:ilvl="0" w:tplc="8D46413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872F"/>
    <w:multiLevelType w:val="hybridMultilevel"/>
    <w:tmpl w:val="F7AC2858"/>
    <w:lvl w:ilvl="0" w:tplc="3E1E97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3F274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8C20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CD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281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F40B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C4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21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24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C26C6"/>
    <w:multiLevelType w:val="hybridMultilevel"/>
    <w:tmpl w:val="A7002BE2"/>
    <w:lvl w:ilvl="0" w:tplc="010453B2">
      <w:start w:val="1"/>
      <w:numFmt w:val="upperRoman"/>
      <w:lvlText w:val="%1."/>
      <w:lvlJc w:val="left"/>
      <w:pPr>
        <w:ind w:left="1440" w:hanging="360"/>
      </w:pPr>
    </w:lvl>
    <w:lvl w:ilvl="1" w:tplc="4898526C">
      <w:start w:val="1"/>
      <w:numFmt w:val="lowerLetter"/>
      <w:lvlText w:val="%2."/>
      <w:lvlJc w:val="left"/>
      <w:pPr>
        <w:ind w:left="2160" w:hanging="360"/>
      </w:pPr>
    </w:lvl>
    <w:lvl w:ilvl="2" w:tplc="775C6194">
      <w:start w:val="1"/>
      <w:numFmt w:val="lowerRoman"/>
      <w:lvlText w:val="%3."/>
      <w:lvlJc w:val="right"/>
      <w:pPr>
        <w:ind w:left="2880" w:hanging="180"/>
      </w:pPr>
    </w:lvl>
    <w:lvl w:ilvl="3" w:tplc="081EE7F0">
      <w:start w:val="1"/>
      <w:numFmt w:val="decimal"/>
      <w:lvlText w:val="%4."/>
      <w:lvlJc w:val="left"/>
      <w:pPr>
        <w:ind w:left="3600" w:hanging="360"/>
      </w:pPr>
    </w:lvl>
    <w:lvl w:ilvl="4" w:tplc="8F0ADE00">
      <w:start w:val="1"/>
      <w:numFmt w:val="lowerLetter"/>
      <w:lvlText w:val="%5."/>
      <w:lvlJc w:val="left"/>
      <w:pPr>
        <w:ind w:left="4320" w:hanging="360"/>
      </w:pPr>
    </w:lvl>
    <w:lvl w:ilvl="5" w:tplc="4860DB24">
      <w:start w:val="1"/>
      <w:numFmt w:val="lowerRoman"/>
      <w:lvlText w:val="%6."/>
      <w:lvlJc w:val="right"/>
      <w:pPr>
        <w:ind w:left="5040" w:hanging="180"/>
      </w:pPr>
    </w:lvl>
    <w:lvl w:ilvl="6" w:tplc="7D162F54">
      <w:start w:val="1"/>
      <w:numFmt w:val="decimal"/>
      <w:lvlText w:val="%7."/>
      <w:lvlJc w:val="left"/>
      <w:pPr>
        <w:ind w:left="5760" w:hanging="360"/>
      </w:pPr>
    </w:lvl>
    <w:lvl w:ilvl="7" w:tplc="27D0E48C">
      <w:start w:val="1"/>
      <w:numFmt w:val="lowerLetter"/>
      <w:lvlText w:val="%8."/>
      <w:lvlJc w:val="left"/>
      <w:pPr>
        <w:ind w:left="6480" w:hanging="360"/>
      </w:pPr>
    </w:lvl>
    <w:lvl w:ilvl="8" w:tplc="6B9CDBFA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9F4734"/>
    <w:multiLevelType w:val="hybridMultilevel"/>
    <w:tmpl w:val="52C00E5C"/>
    <w:lvl w:ilvl="0" w:tplc="22DE29D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2E9F5"/>
    <w:multiLevelType w:val="hybridMultilevel"/>
    <w:tmpl w:val="44664CD6"/>
    <w:lvl w:ilvl="0" w:tplc="36A4C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06438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2544E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C68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A6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0D2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63D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C30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E0A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D7D25"/>
    <w:multiLevelType w:val="hybridMultilevel"/>
    <w:tmpl w:val="92B26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E0EFC"/>
    <w:multiLevelType w:val="multilevel"/>
    <w:tmpl w:val="35CA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1D0AE6"/>
    <w:multiLevelType w:val="multilevel"/>
    <w:tmpl w:val="99D8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6310107">
    <w:abstractNumId w:val="7"/>
  </w:num>
  <w:num w:numId="2" w16cid:durableId="204951212">
    <w:abstractNumId w:val="4"/>
  </w:num>
  <w:num w:numId="3" w16cid:durableId="325937614">
    <w:abstractNumId w:val="2"/>
  </w:num>
  <w:num w:numId="4" w16cid:durableId="257177011">
    <w:abstractNumId w:val="6"/>
  </w:num>
  <w:num w:numId="5" w16cid:durableId="578055678">
    <w:abstractNumId w:val="9"/>
  </w:num>
  <w:num w:numId="6" w16cid:durableId="1683314632">
    <w:abstractNumId w:val="1"/>
  </w:num>
  <w:num w:numId="7" w16cid:durableId="1732387027">
    <w:abstractNumId w:val="12"/>
  </w:num>
  <w:num w:numId="8" w16cid:durableId="1516068250">
    <w:abstractNumId w:val="10"/>
  </w:num>
  <w:num w:numId="9" w16cid:durableId="102507332">
    <w:abstractNumId w:val="3"/>
  </w:num>
  <w:num w:numId="10" w16cid:durableId="1760328975">
    <w:abstractNumId w:val="11"/>
  </w:num>
  <w:num w:numId="11" w16cid:durableId="1751658946">
    <w:abstractNumId w:val="8"/>
  </w:num>
  <w:num w:numId="12" w16cid:durableId="1784956437">
    <w:abstractNumId w:val="5"/>
  </w:num>
  <w:num w:numId="13" w16cid:durableId="1677918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21"/>
    <w:rsid w:val="00001A89"/>
    <w:rsid w:val="000038CF"/>
    <w:rsid w:val="00003EA2"/>
    <w:rsid w:val="00045CA0"/>
    <w:rsid w:val="00056ABC"/>
    <w:rsid w:val="00087F63"/>
    <w:rsid w:val="00094C1E"/>
    <w:rsid w:val="000D22C2"/>
    <w:rsid w:val="000D711B"/>
    <w:rsid w:val="00107ACC"/>
    <w:rsid w:val="001345BB"/>
    <w:rsid w:val="00143481"/>
    <w:rsid w:val="001A4123"/>
    <w:rsid w:val="001B74D1"/>
    <w:rsid w:val="001C6C7C"/>
    <w:rsid w:val="00221477"/>
    <w:rsid w:val="002455F1"/>
    <w:rsid w:val="00320E18"/>
    <w:rsid w:val="00351EED"/>
    <w:rsid w:val="003751BB"/>
    <w:rsid w:val="003D7AAD"/>
    <w:rsid w:val="003F73CA"/>
    <w:rsid w:val="00402D60"/>
    <w:rsid w:val="0048276E"/>
    <w:rsid w:val="00493235"/>
    <w:rsid w:val="004A59A1"/>
    <w:rsid w:val="00542565"/>
    <w:rsid w:val="0055647B"/>
    <w:rsid w:val="005A2C5D"/>
    <w:rsid w:val="005C49CE"/>
    <w:rsid w:val="005E7BCA"/>
    <w:rsid w:val="00616D7A"/>
    <w:rsid w:val="00630F41"/>
    <w:rsid w:val="00657B2E"/>
    <w:rsid w:val="006A0CB5"/>
    <w:rsid w:val="006F200C"/>
    <w:rsid w:val="0070171C"/>
    <w:rsid w:val="00713D2A"/>
    <w:rsid w:val="00726F7E"/>
    <w:rsid w:val="00787A48"/>
    <w:rsid w:val="007D1ACD"/>
    <w:rsid w:val="007E0204"/>
    <w:rsid w:val="008156D1"/>
    <w:rsid w:val="00877214"/>
    <w:rsid w:val="0089133E"/>
    <w:rsid w:val="008935FE"/>
    <w:rsid w:val="008A5356"/>
    <w:rsid w:val="008B5CF9"/>
    <w:rsid w:val="008C0564"/>
    <w:rsid w:val="009110DD"/>
    <w:rsid w:val="00931CA2"/>
    <w:rsid w:val="00932002"/>
    <w:rsid w:val="009407BE"/>
    <w:rsid w:val="0095153F"/>
    <w:rsid w:val="009857BB"/>
    <w:rsid w:val="009C08C6"/>
    <w:rsid w:val="009E3B0D"/>
    <w:rsid w:val="00A06447"/>
    <w:rsid w:val="00A13A51"/>
    <w:rsid w:val="00A236AB"/>
    <w:rsid w:val="00A2679C"/>
    <w:rsid w:val="00A3355E"/>
    <w:rsid w:val="00A5313D"/>
    <w:rsid w:val="00A81E0A"/>
    <w:rsid w:val="00AA4C4E"/>
    <w:rsid w:val="00B04885"/>
    <w:rsid w:val="00B06CCA"/>
    <w:rsid w:val="00B06F59"/>
    <w:rsid w:val="00B3283B"/>
    <w:rsid w:val="00B40BB0"/>
    <w:rsid w:val="00B663D7"/>
    <w:rsid w:val="00BB60E6"/>
    <w:rsid w:val="00BD0B88"/>
    <w:rsid w:val="00BD5C44"/>
    <w:rsid w:val="00BE17EC"/>
    <w:rsid w:val="00C03A3B"/>
    <w:rsid w:val="00C51B21"/>
    <w:rsid w:val="00C649C6"/>
    <w:rsid w:val="00C82AD4"/>
    <w:rsid w:val="00C9045A"/>
    <w:rsid w:val="00D111B9"/>
    <w:rsid w:val="00D22A6A"/>
    <w:rsid w:val="00D43092"/>
    <w:rsid w:val="00D81DFA"/>
    <w:rsid w:val="00D92834"/>
    <w:rsid w:val="00D96221"/>
    <w:rsid w:val="00DE6D4D"/>
    <w:rsid w:val="00E41FE0"/>
    <w:rsid w:val="00E65B66"/>
    <w:rsid w:val="00F23ACC"/>
    <w:rsid w:val="00F27E11"/>
    <w:rsid w:val="00F409C0"/>
    <w:rsid w:val="00F5502E"/>
    <w:rsid w:val="00F57B50"/>
    <w:rsid w:val="023A3B8B"/>
    <w:rsid w:val="0289EDF5"/>
    <w:rsid w:val="08F7F621"/>
    <w:rsid w:val="13530A07"/>
    <w:rsid w:val="13B23CAF"/>
    <w:rsid w:val="156F6400"/>
    <w:rsid w:val="1F25B110"/>
    <w:rsid w:val="2342F0D9"/>
    <w:rsid w:val="261D2136"/>
    <w:rsid w:val="2824DEBC"/>
    <w:rsid w:val="2EE5E4FA"/>
    <w:rsid w:val="3682FC79"/>
    <w:rsid w:val="379B19BF"/>
    <w:rsid w:val="391F4F7B"/>
    <w:rsid w:val="41C0B468"/>
    <w:rsid w:val="4B53C485"/>
    <w:rsid w:val="4CF0BEE9"/>
    <w:rsid w:val="4E6BFD15"/>
    <w:rsid w:val="5160DDC0"/>
    <w:rsid w:val="54ED704A"/>
    <w:rsid w:val="5B40BB09"/>
    <w:rsid w:val="5CE8CE40"/>
    <w:rsid w:val="5DE3F477"/>
    <w:rsid w:val="5FC7468E"/>
    <w:rsid w:val="63868CFF"/>
    <w:rsid w:val="659B7159"/>
    <w:rsid w:val="65CBD4B1"/>
    <w:rsid w:val="669070C2"/>
    <w:rsid w:val="6E7FCA97"/>
    <w:rsid w:val="70FE1241"/>
    <w:rsid w:val="74C5164E"/>
    <w:rsid w:val="778CBC27"/>
    <w:rsid w:val="794FE13C"/>
    <w:rsid w:val="7A96A99E"/>
    <w:rsid w:val="7E6BA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856EA9"/>
  <w15:chartTrackingRefBased/>
  <w15:docId w15:val="{71187E53-E3A5-4871-B815-F77D2CDA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2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2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2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2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2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2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2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22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22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22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2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2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2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2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2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2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2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2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2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1B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1B2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A0CB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3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3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4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Brimo-Picanes, Danielle</dc:creator>
  <cp:keywords/>
  <dc:description/>
  <cp:lastModifiedBy>Yarbrough, Lynita</cp:lastModifiedBy>
  <cp:revision>2</cp:revision>
  <dcterms:created xsi:type="dcterms:W3CDTF">2026-07-29T14:15:00Z</dcterms:created>
  <dcterms:modified xsi:type="dcterms:W3CDTF">2026-07-29T14:15:00Z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3abff37c-4606-4584-9e61-0c70ba4e8e27</vt:lpwstr>
  </property>
</Properties>
</file>